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2D98" w:rsidRDefault="008B192A" w:rsidP="00F32DD1">
      <w:pPr>
        <w:jc w:val="both"/>
        <w:rPr>
          <w:rFonts w:ascii="Verdana" w:hAnsi="Verdana"/>
          <w:sz w:val="36"/>
        </w:rPr>
      </w:pPr>
      <w:r w:rsidRPr="00F32DD1">
        <w:rPr>
          <w:rFonts w:ascii="Verdana" w:hAnsi="Verdana"/>
          <w:sz w:val="36"/>
        </w:rPr>
        <w:t>Servis a údržba GSM zařízení SEA spol. s r.o.</w:t>
      </w:r>
    </w:p>
    <w:p w:rsidR="00F32DD1" w:rsidRPr="00F32DD1" w:rsidRDefault="00F32DD1" w:rsidP="00F32DD1">
      <w:pPr>
        <w:jc w:val="both"/>
        <w:rPr>
          <w:rFonts w:ascii="Verdana" w:hAnsi="Verdana"/>
          <w:sz w:val="36"/>
        </w:rPr>
      </w:pPr>
      <w:bookmarkStart w:id="0" w:name="_GoBack"/>
      <w:bookmarkEnd w:id="0"/>
    </w:p>
    <w:p w:rsidR="00F32DD1" w:rsidRPr="00F32DD1" w:rsidRDefault="008B192A" w:rsidP="00F32DD1">
      <w:pPr>
        <w:jc w:val="both"/>
        <w:rPr>
          <w:rFonts w:ascii="Verdana" w:hAnsi="Verdana"/>
        </w:rPr>
      </w:pPr>
      <w:r w:rsidRPr="00F32DD1">
        <w:rPr>
          <w:rFonts w:ascii="Verdana" w:hAnsi="Verdana"/>
        </w:rPr>
        <w:t xml:space="preserve">GSM zařízení nepotřebují žádnou zvláštní údržbu. Výjimkou jsou ta zařízení, která obsahují akumulátor. Doporučujeme tedy aby po čtyřech letech a pak každé dva roky byla provedena zkouška kapacity akumulátoru. Zkouška se provádí tak, že ověříte, zda bylo trvale připojeno napájení cca dva dny. Pak napájení odpojíte a počkáte, jak dlouho bude zařízení v provozu. U těch zařízení, která mají </w:t>
      </w:r>
      <w:proofErr w:type="spellStart"/>
      <w:r w:rsidRPr="00F32DD1">
        <w:rPr>
          <w:rFonts w:ascii="Verdana" w:hAnsi="Verdana"/>
        </w:rPr>
        <w:t>datalogger</w:t>
      </w:r>
      <w:proofErr w:type="spellEnd"/>
      <w:r w:rsidRPr="00F32DD1">
        <w:rPr>
          <w:rFonts w:ascii="Verdana" w:hAnsi="Verdana"/>
        </w:rPr>
        <w:t>, si po zapnutí a připojení k </w:t>
      </w:r>
      <w:proofErr w:type="spellStart"/>
      <w:r w:rsidRPr="00F32DD1">
        <w:rPr>
          <w:rFonts w:ascii="Verdana" w:hAnsi="Verdana"/>
        </w:rPr>
        <w:t>SEAConfiguratoru</w:t>
      </w:r>
      <w:proofErr w:type="spellEnd"/>
      <w:r w:rsidRPr="00F32DD1">
        <w:rPr>
          <w:rFonts w:ascii="Verdana" w:hAnsi="Verdana"/>
        </w:rPr>
        <w:t xml:space="preserve"> zkontrolujete dobu funkce po odpojení napájení. Akumulátor udrží zařízení v provozu cca jeden den. Pokud doba výdrže je výrazně kratší (tedy například méně jak 6 hodin), je třeba akumulátor vyměnit.</w:t>
      </w:r>
    </w:p>
    <w:p w:rsidR="008B192A" w:rsidRPr="00F32DD1" w:rsidRDefault="00F32DD1" w:rsidP="00F32DD1">
      <w:pPr>
        <w:jc w:val="both"/>
        <w:rPr>
          <w:rFonts w:ascii="Verdana" w:hAnsi="Verdana"/>
        </w:rPr>
      </w:pPr>
      <w:r w:rsidRPr="00F32DD1">
        <w:rPr>
          <w:rFonts w:ascii="Verdana" w:hAnsi="Verdana"/>
        </w:rPr>
        <w:t xml:space="preserve">Dále doporučujeme jedenkrát ročně vyzkoušet všechny použité vstupy a výstupy – například tak, že vyvoláte poruchu či vyzkoušíte ovládání. To platí samozřejmě zejména tam, kde je přenos poruchy či ovládání </w:t>
      </w:r>
      <w:r w:rsidR="008B192A" w:rsidRPr="00F32DD1">
        <w:rPr>
          <w:rFonts w:ascii="Verdana" w:hAnsi="Verdana"/>
        </w:rPr>
        <w:t xml:space="preserve"> </w:t>
      </w:r>
      <w:r w:rsidRPr="00F32DD1">
        <w:rPr>
          <w:rFonts w:ascii="Verdana" w:hAnsi="Verdana"/>
        </w:rPr>
        <w:t>spíše výjimečné.</w:t>
      </w:r>
    </w:p>
    <w:p w:rsidR="00F32DD1" w:rsidRPr="00F32DD1" w:rsidRDefault="00F32DD1" w:rsidP="00F32DD1">
      <w:pPr>
        <w:jc w:val="both"/>
        <w:rPr>
          <w:rFonts w:ascii="Verdana" w:hAnsi="Verdana"/>
        </w:rPr>
      </w:pPr>
      <w:r w:rsidRPr="00F32DD1">
        <w:rPr>
          <w:rFonts w:ascii="Verdana" w:hAnsi="Verdana"/>
        </w:rPr>
        <w:t>Protože tato zařízení jsou určena do čistého suchého prostředí je také vhodné zkontrolovat, zda se na ně nepráší nebo neteče voda.</w:t>
      </w:r>
    </w:p>
    <w:p w:rsidR="00F32DD1" w:rsidRPr="00F32DD1" w:rsidRDefault="00F32DD1" w:rsidP="00F32DD1">
      <w:pPr>
        <w:jc w:val="both"/>
        <w:rPr>
          <w:rFonts w:ascii="Verdana" w:hAnsi="Verdana"/>
        </w:rPr>
      </w:pPr>
      <w:r w:rsidRPr="00F32DD1">
        <w:rPr>
          <w:rFonts w:ascii="Verdana" w:hAnsi="Verdana"/>
        </w:rPr>
        <w:t>Některá zařízení jsou vybavena funkcí „Trvalé sledování pomocí GPRS“. Doporučujeme tuto funkci použít zejména tehdy, kdy je třeba bez obsluhy hlídat, zda je zařízení v provozu.</w:t>
      </w:r>
    </w:p>
    <w:sectPr w:rsidR="00F32DD1" w:rsidRPr="00F32D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6D47"/>
    <w:rsid w:val="00446D47"/>
    <w:rsid w:val="004D2D98"/>
    <w:rsid w:val="008B192A"/>
    <w:rsid w:val="00F32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A11021"/>
  <w15:chartTrackingRefBased/>
  <w15:docId w15:val="{75655CEF-A251-4E51-9D50-5D75A2D7D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177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 Vejlupek</dc:creator>
  <cp:keywords/>
  <dc:description/>
  <cp:lastModifiedBy>Mario Vejlupek</cp:lastModifiedBy>
  <cp:revision>2</cp:revision>
  <dcterms:created xsi:type="dcterms:W3CDTF">2017-05-16T15:52:00Z</dcterms:created>
  <dcterms:modified xsi:type="dcterms:W3CDTF">2017-05-16T16:09:00Z</dcterms:modified>
</cp:coreProperties>
</file>